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浙江机电集团投资有限公司</w:t>
      </w:r>
    </w:p>
    <w:p>
      <w:pPr>
        <w:jc w:val="center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招聘公告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240" w:lineRule="auto"/>
        <w:ind w:firstLine="640"/>
        <w:jc w:val="left"/>
      </w:pPr>
      <w:r>
        <w:rPr>
          <w:rFonts w:hint="default" w:ascii="仿宋_GB2312" w:hAnsi="仿宋_GB2312" w:eastAsia="仿宋_GB2312" w:cs="仿宋_GB2312"/>
          <w:b/>
          <w:bCs/>
          <w:i w:val="0"/>
          <w:iCs w:val="0"/>
          <w:color w:val="auto"/>
          <w:kern w:val="2"/>
          <w:sz w:val="32"/>
          <w:szCs w:val="32"/>
          <w:highlight w:val="none"/>
          <w:vertAlign w:val="baseline"/>
          <w:lang w:val="en-US" w:eastAsia="zh-CN" w:bidi="ar-SA"/>
        </w:rPr>
        <w:t>浙江省机电集团有限公司</w:t>
      </w:r>
      <w:r>
        <w:rPr>
          <w:rFonts w:hint="default" w:ascii="仿宋_GB2312" w:hAnsi="仿宋_GB2312" w:eastAsia="仿宋_GB2312" w:cs="仿宋_GB2312"/>
          <w:b w:val="0"/>
          <w:bCs w:val="0"/>
          <w:i w:val="0"/>
          <w:iCs w:val="0"/>
          <w:color w:val="auto"/>
          <w:kern w:val="2"/>
          <w:sz w:val="32"/>
          <w:szCs w:val="32"/>
          <w:highlight w:val="none"/>
          <w:vertAlign w:val="baseline"/>
          <w:lang w:val="en-US" w:eastAsia="zh-CN" w:bidi="ar-SA"/>
        </w:rPr>
        <w:t>于2000年由浙江省机械工业厅成建制转体设立，是浙江省唯一的以装备制造业为主业的省属国有企业。集团位居中国制造业企业500强，浙江省百强企业和省政府认定的首批“雄鹰企业”，获得浙江省政府质量奖。</w:t>
      </w:r>
    </w:p>
    <w:p>
      <w:pPr>
        <w:ind w:firstLine="640"/>
        <w:jc w:val="left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浙江机电集团投资有限公司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（以下简称公司）成立于20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09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月，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</w:rPr>
        <w:t>浙江省机电集团有限公司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下属二级子公司，公司由机电集团和浙江省万里教育集团共同出资</w:t>
      </w:r>
      <w:r>
        <w:rPr>
          <w:rFonts w:hint="eastAsia" w:ascii="仿宋_GB2312" w:hAnsi="仿宋_GB2312" w:eastAsia="仿宋_GB2312" w:cs="仿宋_GB2312"/>
          <w:sz w:val="32"/>
          <w:szCs w:val="32"/>
        </w:rPr>
        <w:t>，注册资本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五千万</w:t>
      </w:r>
      <w:r>
        <w:rPr>
          <w:rFonts w:hint="eastAsia" w:ascii="仿宋_GB2312" w:hAnsi="仿宋_GB2312" w:eastAsia="仿宋_GB2312" w:cs="仿宋_GB2312"/>
          <w:sz w:val="32"/>
          <w:szCs w:val="32"/>
        </w:rPr>
        <w:t>元。</w:t>
      </w:r>
    </w:p>
    <w:p>
      <w:pPr>
        <w:ind w:firstLine="640"/>
        <w:jc w:val="left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公司因业务发展需要，特向社会公开招聘具有综合管理、投资管理、基金管理、产业园运作等工作经验、专业素养的管理、投资和风控人才，欢迎您报名应聘。</w:t>
      </w:r>
    </w:p>
    <w:p>
      <w:pPr>
        <w:numPr>
          <w:ilvl w:val="0"/>
          <w:numId w:val="1"/>
        </w:numPr>
        <w:ind w:firstLine="64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招聘岗位及名额</w:t>
      </w:r>
    </w:p>
    <w:p>
      <w:pPr>
        <w:numPr>
          <w:ilvl w:val="0"/>
          <w:numId w:val="0"/>
        </w:numPr>
        <w:ind w:firstLine="640"/>
        <w:jc w:val="left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本次招聘人数共6人，包含：综合办公室负责人，投资发展部负责人，合规风控部负责人，招商运营部负责人，工程部负责人，投资经理各1名。</w:t>
      </w:r>
      <w:bookmarkStart w:id="0" w:name="_GoBack"/>
      <w:bookmarkEnd w:id="0"/>
    </w:p>
    <w:p>
      <w:pPr>
        <w:numPr>
          <w:ilvl w:val="0"/>
          <w:numId w:val="0"/>
        </w:numPr>
        <w:ind w:left="630" w:leftChars="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二、任职基本条件</w:t>
      </w:r>
    </w:p>
    <w:p>
      <w:pPr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（一）拥护中国共产党的领导，拥护中国特色社会主义制度，具有较高的政治素质和较强的组织观念。</w:t>
      </w:r>
    </w:p>
    <w:p>
      <w:pPr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（二）具有较强的事业心和责任感，勇于创新，工作负责。</w:t>
      </w:r>
    </w:p>
    <w:p>
      <w:pPr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（三）具有履行岗位职责所必需的专业知识、业务能力和实践经验。</w:t>
      </w:r>
    </w:p>
    <w:p>
      <w:pPr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（四）遵纪守法、清正廉洁，团队意识较强。</w:t>
      </w:r>
    </w:p>
    <w:p>
      <w:pPr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（五）具有良好的心理素质，身体健康。</w:t>
      </w:r>
    </w:p>
    <w:p>
      <w:pPr>
        <w:ind w:firstLine="64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三、招聘岗位职责及应聘条件</w:t>
      </w:r>
    </w:p>
    <w:p>
      <w:pPr>
        <w:tabs>
          <w:tab w:val="left" w:pos="2734"/>
        </w:tabs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见附件</w:t>
      </w:r>
    </w:p>
    <w:p>
      <w:pPr>
        <w:tabs>
          <w:tab w:val="left" w:pos="2734"/>
        </w:tabs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四、报名方式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tabs>
          <w:tab w:val="left" w:pos="2734"/>
        </w:tabs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（一）报名时间：自公告发布之日起至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5月10日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tabs>
          <w:tab w:val="left" w:pos="2734"/>
        </w:tabs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（二）报名材料：</w:t>
      </w:r>
    </w:p>
    <w:p>
      <w:pPr>
        <w:tabs>
          <w:tab w:val="left" w:pos="2734"/>
        </w:tabs>
        <w:ind w:firstLine="64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1.下载填写《应聘人员基本情况登记表》；</w:t>
      </w:r>
    </w:p>
    <w:p>
      <w:pPr>
        <w:tabs>
          <w:tab w:val="left" w:pos="2734"/>
        </w:tabs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2.本人身份证、学历证书、相关职（执）业资格、专业技术资格证书扫描件；</w:t>
      </w:r>
    </w:p>
    <w:p>
      <w:pPr>
        <w:tabs>
          <w:tab w:val="left" w:pos="2734"/>
        </w:tabs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3.工作成果证明材料（若有），近三年考核结果。</w:t>
      </w:r>
    </w:p>
    <w:p>
      <w:pPr>
        <w:tabs>
          <w:tab w:val="left" w:pos="2734"/>
        </w:tabs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（三）报名方式：邮件报名。报名材料请打包为一个压缩文件，以“应聘职位+姓名”命名，发送至报名邮箱。</w:t>
      </w:r>
    </w:p>
    <w:p>
      <w:pPr>
        <w:tabs>
          <w:tab w:val="left" w:pos="2734"/>
        </w:tabs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（四）联系方式:</w:t>
      </w:r>
    </w:p>
    <w:p>
      <w:pPr>
        <w:tabs>
          <w:tab w:val="left" w:pos="2734"/>
        </w:tabs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咨询电话：0571-87207803</w:t>
      </w:r>
    </w:p>
    <w:p>
      <w:pPr>
        <w:tabs>
          <w:tab w:val="left" w:pos="2734"/>
        </w:tabs>
        <w:ind w:firstLine="64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报名邮箱：zsjrfw@126.com</w:t>
      </w: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附件：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0"/>
        <w:gridCol w:w="1960"/>
        <w:gridCol w:w="4747"/>
        <w:gridCol w:w="5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0" w:type="dxa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部门</w:t>
            </w:r>
          </w:p>
        </w:tc>
        <w:tc>
          <w:tcPr>
            <w:tcW w:w="1960" w:type="dxa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岗位</w:t>
            </w:r>
          </w:p>
        </w:tc>
        <w:tc>
          <w:tcPr>
            <w:tcW w:w="4747" w:type="dxa"/>
          </w:tcPr>
          <w:p>
            <w:pPr>
              <w:tabs>
                <w:tab w:val="left" w:pos="1413"/>
              </w:tabs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工作职责</w:t>
            </w:r>
          </w:p>
        </w:tc>
        <w:tc>
          <w:tcPr>
            <w:tcW w:w="5025" w:type="dxa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应聘条件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综合办公室</w:t>
            </w:r>
          </w:p>
        </w:tc>
        <w:tc>
          <w:tcPr>
            <w:tcW w:w="196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负责人</w:t>
            </w:r>
          </w:p>
        </w:tc>
        <w:tc>
          <w:tcPr>
            <w:tcW w:w="4747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1.负责起草各类工作报告、重要文件、综合材料、汇报材料等各类公文和文字材料；</w:t>
            </w:r>
          </w:p>
          <w:p>
            <w:pPr>
              <w:jc w:val="left"/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2.负责公司董事会、总经办会、工作例会、年度工作会议等各项重要会议的组织安排和协调；</w:t>
            </w:r>
          </w:p>
          <w:p>
            <w:pPr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负责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年度重点工作计划分解，对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公司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重点工作、会议决定事项等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负责跟踪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督办；</w:t>
            </w:r>
          </w:p>
          <w:p>
            <w:pPr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4.负责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人力资源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管理，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建立健全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公司人事、薪酬、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考核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等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机制，维护公司与职工间和谐劳资关系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；</w:t>
            </w:r>
          </w:p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5.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负责公司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形象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宣传及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文化建设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；</w:t>
            </w:r>
          </w:p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6.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统筹管理公司后勤服务工作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。</w:t>
            </w:r>
          </w:p>
          <w:p>
            <w:pPr>
              <w:rPr>
                <w:vertAlign w:val="baseline"/>
              </w:rPr>
            </w:pPr>
          </w:p>
        </w:tc>
        <w:tc>
          <w:tcPr>
            <w:tcW w:w="5025" w:type="dxa"/>
          </w:tcPr>
          <w:p>
            <w:pPr>
              <w:tabs>
                <w:tab w:val="left" w:pos="7047"/>
              </w:tabs>
              <w:jc w:val="left"/>
              <w:rPr>
                <w:rFonts w:hint="default" w:ascii="仿宋_GB2312" w:hAnsi="仿宋_GB2312" w:eastAsia="仿宋_GB2312" w:cs="仿宋_GB2312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  <w:lang w:val="en-US" w:eastAsia="zh-CN"/>
              </w:rPr>
              <w:t>.硕士研究生及以上学历，新闻学、中文类专业优先；</w:t>
            </w:r>
          </w:p>
          <w:p>
            <w:pPr>
              <w:jc w:val="left"/>
              <w:rPr>
                <w:rFonts w:hint="default" w:ascii="仿宋_GB2312" w:hAnsi="仿宋_GB2312" w:eastAsia="仿宋_GB2312" w:cs="仿宋_GB2312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  <w:lang w:val="en-US" w:eastAsia="zh-CN"/>
              </w:rPr>
              <w:t>2.具有5年以上相关工作经验，有媒体相关工作经验者优先；</w:t>
            </w:r>
          </w:p>
          <w:p>
            <w:pPr>
              <w:jc w:val="left"/>
              <w:rPr>
                <w:rFonts w:hint="default" w:ascii="仿宋_GB2312" w:hAnsi="仿宋_GB2312" w:eastAsia="仿宋_GB2312" w:cs="仿宋_GB2312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  <w:lang w:val="en-US" w:eastAsia="zh-CN"/>
              </w:rPr>
              <w:t>3.具备扎实的文字功底；</w:t>
            </w:r>
          </w:p>
          <w:p>
            <w:pPr>
              <w:jc w:val="left"/>
              <w:rPr>
                <w:rFonts w:hint="default" w:ascii="仿宋_GB2312" w:hAnsi="仿宋_GB2312" w:eastAsia="仿宋_GB2312" w:cs="仿宋_GB2312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  <w:lang w:val="en-US" w:eastAsia="zh-CN"/>
              </w:rPr>
              <w:t>4.具有较强的团队合作精神与责任心，有良好的策划能力和沟通协调能力；</w:t>
            </w:r>
          </w:p>
          <w:p>
            <w:pPr>
              <w:jc w:val="left"/>
              <w:rPr>
                <w:rFonts w:hint="default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  <w:lang w:val="en-US" w:eastAsia="zh-CN"/>
              </w:rPr>
              <w:t>5.中共党员；</w:t>
            </w:r>
          </w:p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  <w:vertAlign w:val="baseline"/>
                <w:lang w:val="en-US" w:eastAsia="zh-CN"/>
              </w:rPr>
              <w:t>6.年龄40周岁以下（1984年3月31日以后出生）。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投资发展部</w:t>
            </w:r>
          </w:p>
        </w:tc>
        <w:tc>
          <w:tcPr>
            <w:tcW w:w="196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负责人</w:t>
            </w:r>
          </w:p>
        </w:tc>
        <w:tc>
          <w:tcPr>
            <w:tcW w:w="4747" w:type="dxa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18"/>
                <w:szCs w:val="18"/>
                <w:lang w:eastAsia="zh-CN"/>
              </w:rPr>
              <w:t>负责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18"/>
                <w:szCs w:val="18"/>
                <w:lang w:val="en-US" w:eastAsia="zh-CN"/>
              </w:rPr>
              <w:t>公司投资战略发展规划；</w:t>
            </w:r>
          </w:p>
          <w:p>
            <w:pPr>
              <w:jc w:val="left"/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18"/>
                <w:szCs w:val="18"/>
                <w:lang w:val="en-US" w:eastAsia="zh-CN"/>
              </w:rPr>
              <w:t>2.负责基金项目、产业园项目的筹建和管理工作，负责基金架构设计、团队组建、募投管退四大业务流程管理；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3.跟踪国家宏观政策与经济动态，负责对潜力行业和公司主业进行分析研究，定期编制政策及行业研判等相关报告；</w:t>
            </w:r>
          </w:p>
          <w:p>
            <w:pPr>
              <w:rPr>
                <w:vertAlign w:val="baseline"/>
              </w:rPr>
            </w:pPr>
          </w:p>
        </w:tc>
        <w:tc>
          <w:tcPr>
            <w:tcW w:w="5025" w:type="dxa"/>
          </w:tcPr>
          <w:p>
            <w:pPr>
              <w:tabs>
                <w:tab w:val="left" w:pos="7047"/>
              </w:tabs>
              <w:jc w:val="left"/>
              <w:rPr>
                <w:rFonts w:hint="default" w:ascii="仿宋_GB2312" w:hAnsi="仿宋_GB2312" w:eastAsia="仿宋_GB2312" w:cs="仿宋_GB2312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  <w:lang w:val="en-US" w:eastAsia="zh-CN"/>
              </w:rPr>
              <w:t>.硕士研究生及以上学历，具备投资、金融、经济、法律、财务等专业背景的复合型人才优先考虑；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  <w:lang w:val="en-US" w:eastAsia="zh-CN"/>
              </w:rPr>
              <w:t>2.具有5年以上公募/私募基金、证券等金融相关行业工作经历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val="en-US" w:eastAsia="zh-CN"/>
              </w:rPr>
              <w:t>，符合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18"/>
                <w:szCs w:val="18"/>
                <w:highlight w:val="none"/>
                <w:shd w:val="clear" w:color="auto" w:fill="auto"/>
              </w:rPr>
              <w:t>《私募投资基金登记备案办法》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  <w:t>中投资负责人的要求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val="en-US"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 w:ascii="仿宋_GB2312" w:hAnsi="仿宋_GB2312" w:eastAsia="仿宋_GB2312" w:cs="仿宋_GB2312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  <w:lang w:val="en-US" w:eastAsia="zh-CN"/>
              </w:rPr>
              <w:t>3.熟悉基金投资领域相关法律和政策，熟悉投资分析、风险评估和项目运作流程，具有较强的项目实操能力；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  <w:lang w:val="en-US" w:eastAsia="zh-CN"/>
              </w:rPr>
              <w:t>4.具有较强的研究分析能力；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 w:ascii="仿宋_GB2312" w:hAnsi="仿宋_GB2312" w:eastAsia="仿宋_GB2312" w:cs="仿宋_GB2312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  <w:lang w:val="en-US" w:eastAsia="zh-CN"/>
              </w:rPr>
              <w:t>5.持有证券、基金从业资格证。持有CPA证书、律师资格证书或CFA证书者优先考虑。</w:t>
            </w:r>
          </w:p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  <w:vertAlign w:val="baseline"/>
                <w:lang w:val="en-US" w:eastAsia="zh-CN"/>
              </w:rPr>
              <w:t>6.年龄40周岁以下（1984年3月31日以后出生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196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投资经理</w:t>
            </w:r>
          </w:p>
        </w:tc>
        <w:tc>
          <w:tcPr>
            <w:tcW w:w="4747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18"/>
                <w:szCs w:val="18"/>
                <w:lang w:val="en-US" w:eastAsia="zh-CN"/>
              </w:rPr>
              <w:t>1.负责基金项目、产业园项目的市场开拓；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18"/>
                <w:szCs w:val="18"/>
                <w:lang w:val="en-US" w:eastAsia="zh-CN"/>
              </w:rPr>
              <w:t>2.负责基金项目、产业园项目筹建方案和具体实施方案的制定；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3.开展投资项目所属行业的研究工作，定期编制政策及行业研判等相关报告；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4.负责收集符合公司战略发展和任务目标的项目信息，帮助筛选投资项目，负责投资项目的尽职调查，完成可行性分析报告。</w:t>
            </w:r>
          </w:p>
          <w:p>
            <w:pPr>
              <w:rPr>
                <w:vertAlign w:val="baseline"/>
              </w:rPr>
            </w:pPr>
          </w:p>
        </w:tc>
        <w:tc>
          <w:tcPr>
            <w:tcW w:w="5025" w:type="dxa"/>
          </w:tcPr>
          <w:p>
            <w:pPr>
              <w:tabs>
                <w:tab w:val="left" w:pos="7047"/>
              </w:tabs>
              <w:jc w:val="left"/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1.全日制统招本科及以上学历，具备投资、金融、经济、法律、财务等专业背景的复合型人才优先考虑；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2.具有3年以上公募/私募基金、证券等金融相关行业工作经历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3.了解基金投资领域相关法律和政策，熟悉投资分析、风险评估和项目运作流程，具有较强的项目实操能力；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 w:ascii="仿宋_GB2312" w:hAnsi="仿宋_GB2312" w:eastAsia="仿宋_GB2312" w:cs="仿宋_GB2312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4.具有较强的研究分析能力以及良好的文字表达能力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  <w:lang w:val="en-US" w:eastAsia="zh-CN"/>
              </w:rPr>
              <w:t>，熟练运用WORD、PPT等办公软件；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5.持有证券、基金从业资格证。</w:t>
            </w:r>
          </w:p>
          <w:p>
            <w:pPr>
              <w:rPr>
                <w:rFonts w:hint="default" w:ascii="仿宋_GB2312" w:hAnsi="仿宋_GB2312" w:eastAsia="仿宋_GB2312" w:cs="仿宋_GB2312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  <w:vertAlign w:val="baseline"/>
                <w:lang w:val="en-US" w:eastAsia="zh-CN"/>
              </w:rPr>
              <w:t>6.年龄40周岁以下（1984年3月31日以后出生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招商运营部</w:t>
            </w:r>
          </w:p>
        </w:tc>
        <w:tc>
          <w:tcPr>
            <w:tcW w:w="196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负责人</w:t>
            </w:r>
          </w:p>
        </w:tc>
        <w:tc>
          <w:tcPr>
            <w:tcW w:w="4747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18"/>
                <w:szCs w:val="1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18"/>
                <w:szCs w:val="18"/>
                <w:lang w:val="en-US" w:eastAsia="zh-CN"/>
              </w:rPr>
              <w:t>1.负责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18"/>
                <w:szCs w:val="18"/>
                <w:lang w:val="en-US"/>
              </w:rPr>
              <w:t>国有资产管理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18"/>
                <w:szCs w:val="18"/>
                <w:lang w:val="en-US" w:eastAsia="zh-CN"/>
              </w:rPr>
              <w:t>及运营，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18"/>
                <w:szCs w:val="18"/>
                <w:lang w:val="en-US"/>
              </w:rPr>
              <w:t>确保国有资产的保值增值；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18"/>
                <w:szCs w:val="18"/>
                <w:lang w:val="en-US" w:eastAsia="zh-CN"/>
              </w:rPr>
              <w:t>2.负责国有资产安全生产管理；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18"/>
                <w:szCs w:val="18"/>
                <w:lang w:val="en-US" w:eastAsia="zh-CN"/>
              </w:rPr>
              <w:t>3.负责公司投资项目（产业园项目）的整体运作和管理，负责产业园招商引资、日常经营。</w:t>
            </w:r>
          </w:p>
          <w:p>
            <w:pPr>
              <w:rPr>
                <w:vertAlign w:val="baseline"/>
              </w:rPr>
            </w:pPr>
          </w:p>
        </w:tc>
        <w:tc>
          <w:tcPr>
            <w:tcW w:w="5025" w:type="dxa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  <w:lang w:val="en-US" w:eastAsia="zh-CN"/>
              </w:rPr>
              <w:t>.全日制统招本科及以上学历，物业管理、房地产开发与管理、工商管理、经济、法律等相关专业背景的复合型人才优先考虑；</w:t>
            </w:r>
          </w:p>
          <w:p>
            <w:pPr>
              <w:jc w:val="left"/>
              <w:rPr>
                <w:rFonts w:hint="default" w:ascii="仿宋_GB2312" w:hAnsi="仿宋_GB2312" w:eastAsia="仿宋_GB2312" w:cs="仿宋_GB2312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  <w:lang w:val="en-US" w:eastAsia="zh-CN"/>
              </w:rPr>
              <w:t>2.熟悉物业资产管理相关法律法规和政策，熟悉物业资产管理、资产运营和改造提升等工作；</w:t>
            </w:r>
          </w:p>
          <w:p>
            <w:pPr>
              <w:jc w:val="left"/>
              <w:rPr>
                <w:rFonts w:hint="default" w:ascii="仿宋_GB2312" w:hAnsi="仿宋_GB2312" w:eastAsia="仿宋_GB2312" w:cs="仿宋_GB2312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  <w:lang w:val="en-US" w:eastAsia="zh-CN"/>
              </w:rPr>
              <w:t>3.具有3年以上资产管理、招商引资相关工作经验。</w:t>
            </w:r>
          </w:p>
          <w:p>
            <w:pPr>
              <w:jc w:val="left"/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  <w:lang w:val="en-US" w:eastAsia="zh-CN"/>
              </w:rPr>
              <w:t>4.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  <w:vertAlign w:val="baseline"/>
                <w:lang w:val="en-US" w:eastAsia="zh-CN"/>
              </w:rPr>
              <w:t>年龄45周岁以下（1979年3月31日以后出生）。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合规风控部</w:t>
            </w:r>
          </w:p>
        </w:tc>
        <w:tc>
          <w:tcPr>
            <w:tcW w:w="196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负责人</w:t>
            </w:r>
          </w:p>
        </w:tc>
        <w:tc>
          <w:tcPr>
            <w:tcW w:w="4747" w:type="dxa"/>
          </w:tcPr>
          <w:p>
            <w:pPr>
              <w:tabs>
                <w:tab w:val="left" w:pos="7047"/>
              </w:tabs>
              <w:jc w:val="left"/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18"/>
                <w:szCs w:val="18"/>
                <w:lang w:val="en-US" w:eastAsia="zh-CN"/>
              </w:rPr>
              <w:t>1.负责公司全面风险管理、有效投资相关工作；</w:t>
            </w:r>
          </w:p>
          <w:p>
            <w:pPr>
              <w:tabs>
                <w:tab w:val="left" w:pos="7047"/>
              </w:tabs>
              <w:jc w:val="left"/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18"/>
                <w:szCs w:val="18"/>
                <w:lang w:val="en-US" w:eastAsia="zh-CN"/>
              </w:rPr>
              <w:t>2.负责公司内控体系建设、合规管理、审计监察和综合监督工作；</w:t>
            </w:r>
          </w:p>
          <w:p>
            <w:pPr>
              <w:tabs>
                <w:tab w:val="left" w:pos="7047"/>
              </w:tabs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3.负责公司所有业务项目的风险审查，负责投前尽调和投后管理；</w:t>
            </w:r>
          </w:p>
          <w:p>
            <w:pPr>
              <w:tabs>
                <w:tab w:val="left" w:pos="7047"/>
              </w:tabs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18"/>
                <w:szCs w:val="18"/>
                <w:lang w:val="en-US" w:eastAsia="zh-CN"/>
              </w:rPr>
              <w:t>4.负责公司法律风险管理、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诉讼仲裁与纠纷处理、合同管理、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内部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审计、依法治企与法制宣传教育等工作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。</w:t>
            </w:r>
          </w:p>
          <w:p>
            <w:pPr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5025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1.硕士研究生及以上学历，金融、经济、法律、财务等相关专业；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2.具有5年以上相关工作经验，熟悉证券、基金监管相关政策法规；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3.有较强的风险识别能力和风控管理能力。</w:t>
            </w:r>
          </w:p>
          <w:p>
            <w:pPr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4.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年龄40周岁以下（1984年3月31日以后出生）。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工程部</w:t>
            </w:r>
          </w:p>
        </w:tc>
        <w:tc>
          <w:tcPr>
            <w:tcW w:w="196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负责人</w:t>
            </w:r>
          </w:p>
        </w:tc>
        <w:tc>
          <w:tcPr>
            <w:tcW w:w="4747" w:type="dxa"/>
          </w:tcPr>
          <w:p>
            <w:pPr>
              <w:tabs>
                <w:tab w:val="left" w:pos="7047"/>
              </w:tabs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/>
              </w:rPr>
              <w:t>负责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产业园项目设计审核、报批报建、招投标管理、预（决）算审核、现场管理及协调、工程变更管理、综合协调、制度建设等工作；</w:t>
            </w:r>
          </w:p>
          <w:p>
            <w:pPr>
              <w:tabs>
                <w:tab w:val="left" w:pos="7047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lang w:val="en-US" w:eastAsia="zh-CN"/>
              </w:rPr>
              <w:t>2.负责对项目团队人员进行培训和指导，确保项目实施的顺利进行；</w:t>
            </w:r>
          </w:p>
          <w:p>
            <w:pPr>
              <w:tabs>
                <w:tab w:val="left" w:pos="7047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lang w:val="en-US" w:eastAsia="zh-CN"/>
              </w:rPr>
              <w:t>3.负责协调处理与项目有关的外部关系。</w:t>
            </w:r>
          </w:p>
        </w:tc>
        <w:tc>
          <w:tcPr>
            <w:tcW w:w="5025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仿宋_GB2312" w:hAnsi="仿宋_GB2312" w:eastAsia="仿宋_GB2312" w:cs="仿宋_GB2312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  <w:lang w:val="en-US" w:eastAsia="zh-CN"/>
              </w:rPr>
              <w:t>全日制统招本科及以上学历，工程管理、土木工程、建筑等相关专业；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 w:ascii="仿宋_GB2312" w:hAnsi="仿宋_GB2312" w:eastAsia="仿宋_GB2312" w:cs="仿宋_GB2312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  <w:lang w:val="en-US" w:eastAsia="zh-CN"/>
              </w:rPr>
              <w:t>2.具备二级及以上建造师资格，持有中级工程师职称证书优先；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 w:ascii="仿宋_GB2312" w:hAnsi="仿宋_GB2312" w:eastAsia="仿宋_GB2312" w:cs="仿宋_GB2312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  <w:lang w:val="en-US" w:eastAsia="zh-CN"/>
              </w:rPr>
              <w:t>3.具有3年以上相关工作经验，熟悉国企招投标管理的相关政策法规，熟悉集中采购的相关流程，有工程现场管理经验；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  <w:lang w:val="en-US" w:eastAsia="zh-CN"/>
              </w:rPr>
              <w:t>4.具备优秀的沟通协调能力，能与团队成员及合作伙伴保持良好关系，确保项目顺利进行。</w:t>
            </w:r>
          </w:p>
          <w:p>
            <w:pPr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  <w:vertAlign w:val="baseline"/>
                <w:lang w:val="en-US" w:eastAsia="zh-CN"/>
              </w:rPr>
              <w:t>5.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  <w:vertAlign w:val="baseline"/>
                <w:lang w:val="en-US" w:eastAsia="zh-CN"/>
              </w:rPr>
              <w:t>年龄40周岁以下（1984年3月31日以后出生）。</w:t>
            </w:r>
          </w:p>
        </w:tc>
      </w:tr>
    </w:tbl>
    <w:p>
      <w:pPr>
        <w:rPr>
          <w:rFonts w:hint="default"/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pStyle w:val="2"/>
        <w:spacing w:before="0" w:after="0" w:line="240" w:lineRule="auto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singleLevel"/>
    <w:tmpl w:val="0000000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6E36DE"/>
    <w:rsid w:val="029478AA"/>
    <w:rsid w:val="1A980046"/>
    <w:rsid w:val="51CF374E"/>
    <w:rsid w:val="626472E7"/>
    <w:rsid w:val="65EC04D7"/>
    <w:rsid w:val="695E2C56"/>
    <w:rsid w:val="7F81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9">
    <w:name w:val="Default Paragraph Font"/>
    <w:qFormat/>
    <w:uiPriority w:val="0"/>
  </w:style>
  <w:style w:type="table" w:default="1" w:styleId="7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99"/>
    <w:pPr>
      <w:ind w:firstLine="420"/>
    </w:pPr>
  </w:style>
  <w:style w:type="paragraph" w:styleId="4">
    <w:name w:val="Body Text Indent"/>
    <w:basedOn w:val="1"/>
    <w:next w:val="3"/>
    <w:qFormat/>
    <w:uiPriority w:val="0"/>
    <w:pPr>
      <w:spacing w:after="120"/>
      <w:ind w:left="420" w:leftChars="200"/>
    </w:p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paragraph" w:styleId="6">
    <w:name w:val="Body Text First Indent 2"/>
    <w:basedOn w:val="4"/>
    <w:next w:val="4"/>
    <w:qFormat/>
    <w:uiPriority w:val="0"/>
    <w:pPr>
      <w:ind w:firstLine="420" w:firstLineChars="200"/>
    </w:pPr>
    <w:rPr>
      <w:rFonts w:ascii="Calibri" w:hAnsi="Calibri" w:eastAsia="宋体"/>
      <w:sz w:val="21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2096</Words>
  <Characters>2206</Characters>
  <Paragraphs>101</Paragraphs>
  <TotalTime>0</TotalTime>
  <ScaleCrop>false</ScaleCrop>
  <LinksUpToDate>false</LinksUpToDate>
  <CharactersWithSpaces>2207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2024-02-21T02:03:00Z</dcterms:created>
  <dc:creator> </dc:creator>
  <cp:lastModifiedBy> </cp:lastModifiedBy>
  <dcterms:modified xsi:type="dcterms:W3CDTF">2024-04-24T00:33:05Z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2FDA3A91FDAC4BEEBBAB88A161E9BB17_12</vt:lpwstr>
  </property>
</Properties>
</file>